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5F" w:rsidRDefault="00B7645F" w:rsidP="00B7645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</w:p>
    <w:p w:rsidR="00B7645F" w:rsidRPr="00D507C9" w:rsidRDefault="00B7645F" w:rsidP="00B76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07C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УТВЕРЖДАЮ</w:t>
      </w:r>
    </w:p>
    <w:p w:rsidR="00B7645F" w:rsidRPr="00D507C9" w:rsidRDefault="00B7645F" w:rsidP="00B76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07C9">
        <w:rPr>
          <w:rFonts w:ascii="Times New Roman" w:eastAsia="Times New Roman" w:hAnsi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                                  Начальник </w:t>
      </w:r>
      <w:r w:rsidRPr="00D507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Отдела образования                                                    Лопатинского</w:t>
      </w:r>
      <w:r w:rsidRPr="00D507C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507C9">
        <w:rPr>
          <w:rFonts w:ascii="Times New Roman" w:eastAsia="Times New Roman" w:hAnsi="Times New Roman"/>
          <w:sz w:val="20"/>
          <w:szCs w:val="20"/>
          <w:lang w:eastAsia="ru-RU"/>
        </w:rPr>
        <w:t>Пензенской области</w:t>
      </w:r>
    </w:p>
    <w:p w:rsidR="00B7645F" w:rsidRPr="00D507C9" w:rsidRDefault="00B7645F" w:rsidP="00B76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07C9">
        <w:rPr>
          <w:rFonts w:ascii="Times New Roman" w:eastAsia="Times New Roman" w:hAnsi="Times New Roman"/>
          <w:sz w:val="20"/>
          <w:szCs w:val="20"/>
          <w:lang w:eastAsia="ru-RU"/>
        </w:rPr>
        <w:t>  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  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А.Н.Фадин</w:t>
      </w:r>
      <w:proofErr w:type="spellEnd"/>
    </w:p>
    <w:p w:rsidR="00B7645F" w:rsidRDefault="00B7645F" w:rsidP="00B764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07C9">
        <w:rPr>
          <w:rFonts w:ascii="Times New Roman" w:eastAsia="Times New Roman" w:hAnsi="Times New Roman"/>
          <w:sz w:val="20"/>
          <w:szCs w:val="20"/>
          <w:lang w:eastAsia="ru-RU"/>
        </w:rPr>
        <w:t> «____» _________________  20___ г.</w:t>
      </w:r>
    </w:p>
    <w:p w:rsidR="00B7645F" w:rsidRPr="00D507C9" w:rsidRDefault="00CD3F73" w:rsidP="00CD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ВЫПИСКА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proofErr w:type="gramEnd"/>
    </w:p>
    <w:p w:rsidR="00B7645F" w:rsidRPr="007B15E8" w:rsidRDefault="00B7645F" w:rsidP="00B76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5E8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 </w:t>
      </w:r>
      <w:r w:rsidR="00CD3F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задания</w:t>
      </w:r>
      <w:r w:rsidRPr="007B1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1</w:t>
      </w:r>
    </w:p>
    <w:p w:rsidR="00B7645F" w:rsidRPr="007B15E8" w:rsidRDefault="00B7645F" w:rsidP="00B76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          на 2021</w:t>
      </w:r>
      <w:r w:rsidRPr="007B1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и 2023</w:t>
      </w:r>
      <w:r w:rsidRPr="007B1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1"/>
        <w:gridCol w:w="2397"/>
        <w:gridCol w:w="1398"/>
      </w:tblGrid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муниципального учреждения      Лопатинского  района Пензенской области (обособленного   подразделения</w:t>
            </w:r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                                                                                 </w:t>
            </w: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Муниципальное бюджетное учреждение</w:t>
            </w:r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дополнительного образования  Детско-юношеская спортивная школа села </w:t>
            </w:r>
            <w:proofErr w:type="spellStart"/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Лопатино</w:t>
            </w:r>
            <w:proofErr w:type="spellEnd"/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                                 </w:t>
            </w: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действия</w:t>
            </w: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1.01.2021</w:t>
            </w: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Лопатинского района Пензенской области </w:t>
            </w:r>
            <w:r w:rsidRPr="00E10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(обособленного   подразделения</w:t>
            </w: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31.12.2021</w:t>
            </w: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дополнительное образование</w:t>
            </w:r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  детей и взрослых»                             ОКВЭД    85.41 </w:t>
            </w: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муниципального учреждения Лопатинского района Пензенской области: </w:t>
            </w:r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организация   дополнительного образования</w:t>
            </w:r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85.41</w:t>
            </w: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Часть 1. Сведения об оказываемых муниципальных услугах¹</w:t>
            </w: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Раздел 1</w:t>
            </w: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B7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муниципальной услуги: </w:t>
            </w:r>
            <w:r w:rsidRPr="00E10BD8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реализация программ </w:t>
            </w:r>
            <w:r w:rsidRPr="00E10BD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дополнительного образования    </w:t>
            </w:r>
          </w:p>
        </w:tc>
        <w:tc>
          <w:tcPr>
            <w:tcW w:w="2409" w:type="dxa"/>
            <w:vMerge w:val="restart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общеросси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скому базовому (отраслевому</w:t>
            </w:r>
            <w:proofErr w:type="gramStart"/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еречню, региональному перечню</w:t>
            </w:r>
          </w:p>
        </w:tc>
        <w:tc>
          <w:tcPr>
            <w:tcW w:w="1417" w:type="dxa"/>
            <w:vMerge w:val="restart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2.Категории потребителей муниципальной услуги </w:t>
            </w:r>
            <w:r w:rsidRPr="00E10BD8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дети в возрасте от 6 до 18 лет</w:t>
            </w: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     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409" w:type="dxa"/>
            <w:vMerge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10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E10B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  <w:tc>
          <w:tcPr>
            <w:tcW w:w="2409" w:type="dxa"/>
            <w:vMerge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0B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3.1. Показатели, характеризующие качество муниципальной услуги²:</w:t>
            </w:r>
          </w:p>
        </w:tc>
        <w:tc>
          <w:tcPr>
            <w:tcW w:w="2409" w:type="dxa"/>
            <w:vMerge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45F" w:rsidRPr="00E10BD8" w:rsidTr="00080CC8">
        <w:tc>
          <w:tcPr>
            <w:tcW w:w="1130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7645F" w:rsidRPr="00E10BD8" w:rsidRDefault="00B7645F" w:rsidP="00080C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645F" w:rsidRDefault="00B7645F" w:rsidP="00B764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645F" w:rsidRDefault="00B7645F" w:rsidP="00B7645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Раздел 2</w:t>
      </w:r>
    </w:p>
    <w:p w:rsidR="00B7645F" w:rsidRDefault="00B7645F" w:rsidP="00B76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Наименование муниципальной услуги: 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создание муниципального опорного  Центра (МОЦ), согласно приказу Министерства просвещения РФ от 03.09.2019г. №467 «Об утверждении Целевой модели развития региональных систем дополнительного образования детей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 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»    </w:t>
      </w:r>
    </w:p>
    <w:p w:rsidR="00B7645F" w:rsidRDefault="00B7645F" w:rsidP="00B7645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2.Функции организации, осуществляющей деятельность по дополнительным общеобразовательным программам, при участии внедрения Целевой модели дополнительного образования детей (ДОД):</w:t>
      </w:r>
    </w:p>
    <w:p w:rsidR="00B7645F" w:rsidRDefault="00B7645F" w:rsidP="00B764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-участие в  обновлении содержания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 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дополнительного образования детей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организации инфраструктуры и материально-технического обеспечения системы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дополнительного образования детей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реализации кадровой политики в соответствии с программным подходом;</w:t>
      </w:r>
    </w:p>
    <w:p w:rsidR="00B7645F" w:rsidRDefault="00B7645F" w:rsidP="00B764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-участие во внедрении системы персонифицированного финансирования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дополнительного образования детей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7645F" w:rsidRDefault="00B7645F" w:rsidP="00B764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-участие в осуществлении персонифицированного учета детей, обучающихся по программам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дополнительного образования детей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7645F" w:rsidRDefault="00B7645F" w:rsidP="00B764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-обеспечение формирования баз данных регионального навигатора;</w:t>
      </w:r>
    </w:p>
    <w:p w:rsidR="00B7645F" w:rsidRDefault="00B7645F" w:rsidP="00B7645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-обеспечение условий для повышения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уровня  профессионального мастерства педагогических работников системы дополнительного образования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формате непрерывного образования.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                        </w:t>
      </w:r>
    </w:p>
    <w:p w:rsidR="00DD0D0C" w:rsidRDefault="00CD3F73">
      <w:r>
        <w:t xml:space="preserve">Директор МБУ ДО ДЮСШ </w:t>
      </w:r>
      <w:proofErr w:type="spellStart"/>
      <w:r>
        <w:t>с</w:t>
      </w:r>
      <w:proofErr w:type="gramStart"/>
      <w:r>
        <w:t>.Л</w:t>
      </w:r>
      <w:proofErr w:type="gramEnd"/>
      <w:r>
        <w:t>опатино:_________________Р.М.Сейфуллин</w:t>
      </w:r>
      <w:proofErr w:type="spellEnd"/>
    </w:p>
    <w:sectPr w:rsidR="00DD0D0C" w:rsidSect="00B76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83C"/>
    <w:multiLevelType w:val="hybridMultilevel"/>
    <w:tmpl w:val="878CAC6E"/>
    <w:lvl w:ilvl="0" w:tplc="EA08B8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A521F"/>
    <w:multiLevelType w:val="hybridMultilevel"/>
    <w:tmpl w:val="5EB6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45F"/>
    <w:rsid w:val="008176C6"/>
    <w:rsid w:val="00B7645F"/>
    <w:rsid w:val="00CD3F73"/>
    <w:rsid w:val="00DD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Бассейн</dc:creator>
  <cp:lastModifiedBy>Бассейн</cp:lastModifiedBy>
  <cp:revision>3</cp:revision>
  <cp:lastPrinted>2021-03-26T07:50:00Z</cp:lastPrinted>
  <dcterms:created xsi:type="dcterms:W3CDTF">2021-03-24T07:42:00Z</dcterms:created>
  <dcterms:modified xsi:type="dcterms:W3CDTF">2021-03-26T07:50:00Z</dcterms:modified>
</cp:coreProperties>
</file>